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56" w:rsidRPr="00E1501E" w:rsidRDefault="00E1501E" w:rsidP="002A2C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1501E">
        <w:rPr>
          <w:rFonts w:ascii="Times New Roman" w:hAnsi="Times New Roman" w:cs="Times New Roman"/>
          <w:b/>
          <w:sz w:val="24"/>
          <w:szCs w:val="24"/>
          <w:lang w:val="kk-KZ"/>
        </w:rPr>
        <w:t>Жерге құқықтарды мемлекеттік тіркеуді құқықтық тіркеу</w:t>
      </w:r>
    </w:p>
    <w:tbl>
      <w:tblPr>
        <w:tblStyle w:val="TableGrid"/>
        <w:tblpPr w:leftFromText="180" w:rightFromText="180" w:horzAnchor="margin" w:tblpX="-102" w:tblpY="990"/>
        <w:tblW w:w="14862" w:type="dxa"/>
        <w:tblLook w:val="04A0" w:firstRow="1" w:lastRow="0" w:firstColumn="1" w:lastColumn="0" w:noHBand="0" w:noVBand="1"/>
      </w:tblPr>
      <w:tblGrid>
        <w:gridCol w:w="534"/>
        <w:gridCol w:w="3260"/>
        <w:gridCol w:w="5528"/>
        <w:gridCol w:w="1276"/>
        <w:gridCol w:w="1306"/>
        <w:gridCol w:w="1529"/>
        <w:gridCol w:w="1429"/>
      </w:tblGrid>
      <w:tr w:rsidR="002A2C56" w:rsidRPr="00E1501E" w:rsidTr="002A2C56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Авторы және оқулықтың аты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2A2C56" w:rsidRPr="00C123D5" w:rsidTr="002A2C56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2A2C56" w:rsidRPr="00C123D5" w:rsidTr="002A2C56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1E" w:rsidRPr="00E1501E" w:rsidRDefault="00E1501E" w:rsidP="00E15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 Ж.. Земельное законодательство и судебная практика.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1E" w:rsidRPr="00E1501E" w:rsidRDefault="00E1501E" w:rsidP="00E15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 Ж.. Процессуальные особенности разрешения земельных споров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Б.Ж.. Аграрное, экологическое и земельное право: проблемы теории и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Б.Ж.. Актуальные вопросы правоприменения при разрешении судами земельных споров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Б.Ж.. Вопросы правового механизма обеспечения законности в земельном процессе.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2C56" w:rsidRPr="00C123D5" w:rsidTr="002A2C5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Абдраимов, Б.Ж.. Проект Земельного кодекса.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2A2C56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Абдула, Ф.С.. Практикум по курсу "Советское земельное право и правовая охрана природы в СССР"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Абыкеева, А.Т.. Земельное право в первый год Советской власти.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Аксененок, Г.А.. Право социалистического землепользования колхозов.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2A2C56" w:rsidRPr="00C123D5" w:rsidTr="009D3D1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Архипов, И.Г.. Земельное право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 w:rsidP="009D3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Земельное законодательство Республики Казахстан.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Боголепов, Руслан Дмитриевич и др.. Советское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Гусев, Р.К.. Земельное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Дегтярев, И.В.. Земельное право и земельный кадастр.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"Об охране окружающей природной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86D" w:rsidRPr="00E15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A286D" w:rsidRPr="00C1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Орынтаев, Ж.Қ. 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Республикасындағы жер заңдары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86D"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</w:rPr>
              <w:t>ҚР Конституциясы, 30 тамыз 1995ж.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Үкіметінің №958 «Қазақстан Республикасында мемлекеттік жер кадастрын жүргізу ережесі туралы» қаулысы, 20 қыркүйек, 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3A2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Дегтяров Н.В. Зем</w:t>
            </w:r>
            <w:r w:rsidR="00E1501E">
              <w:rPr>
                <w:rFonts w:ascii="Times New Roman" w:hAnsi="Times New Roman" w:cs="Times New Roman"/>
                <w:sz w:val="24"/>
                <w:szCs w:val="24"/>
              </w:rPr>
              <w:t xml:space="preserve">ельный кадастр. М., Колос, 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2010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«Жер кадастры». Ж.Т.Се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йфуллин.- Алматы: «ҚазҰАУ», 2010</w:t>
            </w:r>
            <w:r w:rsidR="003A286D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546CCC" w:rsidP="00E15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«Жерге орналастырудың және кадастрдың ғылыми негіздері». М.А.Гендельман, Ж.Қ.Қырықбаев.- Астана. «Фолиант». 200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Стамқұлұлы.Ә “ҚР Экологи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құқығы” Алматы Жеті жарғы 2007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546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Чусев Р.К  “Э</w:t>
            </w:r>
            <w:r w:rsidR="00E1501E">
              <w:rPr>
                <w:rFonts w:ascii="Times New Roman" w:hAnsi="Times New Roman" w:cs="Times New Roman"/>
                <w:sz w:val="24"/>
                <w:szCs w:val="24"/>
              </w:rPr>
              <w:t>кологические право” Москва. 200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E150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«Международные эколого-правовое сотр</w:t>
            </w:r>
            <w:r w:rsidR="00E1501E">
              <w:rPr>
                <w:rFonts w:ascii="Times New Roman" w:hAnsi="Times New Roman" w:cs="Times New Roman"/>
                <w:bCs/>
                <w:sz w:val="24"/>
                <w:szCs w:val="24"/>
              </w:rPr>
              <w:t>удничество» Алматы. Дәнекер 200</w:t>
            </w:r>
            <w:r w:rsidR="00E150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 </w:t>
            </w:r>
            <w:r w:rsidR="00546CCC" w:rsidRPr="00C123D5">
              <w:rPr>
                <w:rFonts w:ascii="Times New Roman" w:hAnsi="Times New Roman" w:cs="Times New Roman"/>
                <w:bCs/>
                <w:sz w:val="24"/>
                <w:szCs w:val="24"/>
              </w:rPr>
              <w:t>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 w:rsidP="00546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“ҚР Жер кодексі” 2003 жылғы 20 маусымдағы Заңы.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3 жылғы 31 наурыздағы Қазақстан Республикасының Су кодексi.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3 жылғы 23 қаңтардағы Қазақстан Республикасының Орман кодексi.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 w:rsidP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“Ерекше қорғалатын табиғи аумақтар туралы” Қазақстан Республикасының 200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7.07.06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“Жануарлар дүниесiн қорғау, өсiмiн молайту және пайдалану туралы”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E1501E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6B12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«Салық және салық салу» А.Д. Үмбетәлиев, Ғ.Е. Керімбек.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Оқулық. Алматы «Экономика» баспасы, ЖШС 2006ж.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54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Тайчинов С.Н. Качественная оцен</w:t>
            </w:r>
            <w:r w:rsidR="00E1501E">
              <w:rPr>
                <w:rFonts w:ascii="Times New Roman" w:hAnsi="Times New Roman" w:cs="Times New Roman"/>
                <w:sz w:val="24"/>
                <w:szCs w:val="24"/>
              </w:rPr>
              <w:t xml:space="preserve">ка (бонитировка) почвы. УФА 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2007 </w:t>
            </w:r>
            <w:r w:rsidRPr="00C123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 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Соколов С.И., Котин Н.И., Давлятшин И.Д., Бонитировка неорошаемых почв Ка</w:t>
            </w:r>
            <w:r w:rsidR="00E1501E">
              <w:rPr>
                <w:rFonts w:ascii="Times New Roman" w:hAnsi="Times New Roman" w:cs="Times New Roman"/>
                <w:sz w:val="24"/>
                <w:szCs w:val="24"/>
              </w:rPr>
              <w:t xml:space="preserve">захстана. Алма-ата «Наука», </w:t>
            </w:r>
            <w:r w:rsid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2000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2C56" w:rsidRPr="00C123D5" w:rsidTr="002A2C5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9D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CCC" w:rsidRPr="00C123D5">
              <w:rPr>
                <w:rFonts w:ascii="Times New Roman" w:hAnsi="Times New Roman" w:cs="Times New Roman"/>
                <w:sz w:val="24"/>
                <w:szCs w:val="24"/>
              </w:rPr>
              <w:t>Указания о порядке проведения оценки земель М.: 1987г.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2C56" w:rsidRPr="00C123D5" w:rsidTr="009D3D1D">
        <w:trPr>
          <w:trHeight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E1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құқықтарды мемлекеттік тіркеуді құқықтық тіркеу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546C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9A4633"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Экологиялық кодексі 2007 жылы 9қаңтар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6" w:rsidRPr="00C123D5" w:rsidRDefault="002A2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2C56" w:rsidRPr="00C123D5" w:rsidRDefault="002A2C56" w:rsidP="002A2C5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633F" w:rsidRPr="00C123D5" w:rsidRDefault="005E633F">
      <w:pPr>
        <w:rPr>
          <w:rFonts w:ascii="Times New Roman" w:hAnsi="Times New Roman" w:cs="Times New Roman"/>
          <w:sz w:val="24"/>
          <w:szCs w:val="24"/>
        </w:rPr>
      </w:pPr>
    </w:p>
    <w:sectPr w:rsidR="005E633F" w:rsidRPr="00C123D5" w:rsidSect="002A2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56"/>
    <w:rsid w:val="002A2C56"/>
    <w:rsid w:val="003A286D"/>
    <w:rsid w:val="003B6628"/>
    <w:rsid w:val="00546CCC"/>
    <w:rsid w:val="005E633F"/>
    <w:rsid w:val="006B1233"/>
    <w:rsid w:val="009A4633"/>
    <w:rsid w:val="009D3D1D"/>
    <w:rsid w:val="00C123D5"/>
    <w:rsid w:val="00E1501E"/>
    <w:rsid w:val="00F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4F1B-1B63-4E2C-90C8-C47B74FD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Молдагалиева Айжан</cp:lastModifiedBy>
  <cp:revision>2</cp:revision>
  <dcterms:created xsi:type="dcterms:W3CDTF">2019-09-01T10:01:00Z</dcterms:created>
  <dcterms:modified xsi:type="dcterms:W3CDTF">2019-09-01T10:01:00Z</dcterms:modified>
</cp:coreProperties>
</file>